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DF52" w14:textId="77777777" w:rsidR="00164EDD" w:rsidRDefault="00164EDD" w:rsidP="00164ED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E10755">
        <w:rPr>
          <w:rFonts w:ascii="Arial" w:hAnsi="Arial" w:cs="Arial"/>
          <w:b/>
          <w:sz w:val="22"/>
          <w:szCs w:val="22"/>
        </w:rPr>
        <w:t xml:space="preserve">Epikrise </w:t>
      </w:r>
    </w:p>
    <w:p w14:paraId="15100477" w14:textId="7E4DD7A5" w:rsidR="00164EDD" w:rsidRDefault="00164EDD" w:rsidP="00164EDD">
      <w:pPr>
        <w:spacing w:line="360" w:lineRule="auto"/>
        <w:rPr>
          <w:rFonts w:ascii="Arial" w:eastAsia="Arial Unicode MS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Observasjonsposten, Ullevål sykehus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Pr="00E10755">
        <w:rPr>
          <w:rFonts w:ascii="Arial" w:hAnsi="Arial" w:cs="Arial"/>
          <w:b/>
          <w:color w:val="FF0000"/>
          <w:sz w:val="22"/>
          <w:szCs w:val="22"/>
        </w:rPr>
        <w:t xml:space="preserve">Dato: </w:t>
      </w:r>
      <w:r w:rsidRPr="00E10755">
        <w:rPr>
          <w:rFonts w:ascii="Arial" w:hAnsi="Arial" w:cs="Arial"/>
          <w:color w:val="FF0000"/>
          <w:sz w:val="22"/>
          <w:szCs w:val="22"/>
        </w:rPr>
        <w:t xml:space="preserve">ca </w:t>
      </w:r>
      <w:r w:rsidRPr="00E10755">
        <w:rPr>
          <w:rFonts w:ascii="Arial" w:eastAsia="Arial Unicode MS" w:hAnsi="Arial" w:cs="Arial"/>
          <w:color w:val="FF0000"/>
          <w:sz w:val="22"/>
          <w:szCs w:val="22"/>
        </w:rPr>
        <w:t>½ år tilbake i tid</w:t>
      </w:r>
    </w:p>
    <w:p w14:paraId="2287FB23" w14:textId="77777777" w:rsidR="00164EDD" w:rsidRPr="00FD6E1E" w:rsidRDefault="00164EDD" w:rsidP="00164EDD">
      <w:pPr>
        <w:pStyle w:val="Brdtekst"/>
        <w:ind w:firstLine="708"/>
        <w:rPr>
          <w:rFonts w:ascii="Arial" w:eastAsia="Arial Unicode MS" w:hAnsi="Arial" w:cs="Arial"/>
          <w:sz w:val="22"/>
          <w:szCs w:val="22"/>
        </w:rPr>
      </w:pPr>
      <w:r w:rsidRPr="00FD6E1E">
        <w:rPr>
          <w:rFonts w:ascii="Arial" w:eastAsia="Arial Unicode MS" w:hAnsi="Arial" w:cs="Arial"/>
          <w:sz w:val="22"/>
          <w:szCs w:val="22"/>
        </w:rPr>
        <w:t>Tomine (Tom) Tangen 34 år, 280289 12445 (12345)</w:t>
      </w:r>
    </w:p>
    <w:p w14:paraId="55BA2024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402EFEE1" w14:textId="0B56DCA4" w:rsidR="00164EDD" w:rsidRDefault="00164EDD" w:rsidP="00164ED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</w:p>
    <w:p w14:paraId="65F4C6B7" w14:textId="77777777" w:rsidR="00164EDD" w:rsidRDefault="00164EDD" w:rsidP="00164E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785788" w14:textId="77777777" w:rsidR="00164EDD" w:rsidRDefault="00164EDD" w:rsidP="00164ED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75C302AD" w14:textId="77777777" w:rsidR="00164EDD" w:rsidRPr="00F811D0" w:rsidRDefault="00164EDD" w:rsidP="00164EDD">
      <w:pPr>
        <w:spacing w:line="360" w:lineRule="auto"/>
        <w:ind w:firstLine="708"/>
        <w:rPr>
          <w:rFonts w:ascii="Arial" w:hAnsi="Arial" w:cs="Arial"/>
          <w:b/>
          <w:sz w:val="22"/>
          <w:szCs w:val="22"/>
        </w:rPr>
      </w:pPr>
      <w:r w:rsidRPr="00F811D0">
        <w:rPr>
          <w:rFonts w:ascii="Arial" w:hAnsi="Arial" w:cs="Arial"/>
          <w:b/>
          <w:sz w:val="22"/>
          <w:szCs w:val="22"/>
        </w:rPr>
        <w:t xml:space="preserve">Diagnoser: </w:t>
      </w:r>
    </w:p>
    <w:p w14:paraId="554A93DE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           </w:t>
      </w:r>
      <w:r w:rsidRPr="00FD6E1E">
        <w:rPr>
          <w:rFonts w:ascii="Arial" w:eastAsia="Arial Unicode MS" w:hAnsi="Arial" w:cs="Arial"/>
          <w:sz w:val="22"/>
          <w:szCs w:val="22"/>
        </w:rPr>
        <w:t>Cellulitt venstre lyske</w:t>
      </w:r>
    </w:p>
    <w:p w14:paraId="29179094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</w:p>
    <w:p w14:paraId="08124AF2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40D1DCD6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4E11DD0D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6984B84F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239FAC48" w14:textId="77777777" w:rsidR="00164EDD" w:rsidRDefault="00164EDD" w:rsidP="00164EDD">
      <w:pPr>
        <w:pStyle w:val="Brdtekst"/>
        <w:spacing w:line="360" w:lineRule="auto"/>
        <w:ind w:left="708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FA11595" w14:textId="77777777" w:rsidR="00164EDD" w:rsidRDefault="00164EDD" w:rsidP="00164EDD">
      <w:pPr>
        <w:pStyle w:val="Brdtekst"/>
        <w:spacing w:line="360" w:lineRule="auto"/>
        <w:ind w:left="708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21C5BD49" w14:textId="77777777" w:rsidR="00164EDD" w:rsidRDefault="00164EDD" w:rsidP="00164EDD">
      <w:pPr>
        <w:pStyle w:val="Brdtekst"/>
        <w:spacing w:line="360" w:lineRule="auto"/>
        <w:ind w:left="708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9FB704A" w14:textId="02C782E1" w:rsidR="00164EDD" w:rsidRPr="00742B56" w:rsidRDefault="00164EDD" w:rsidP="00164EDD">
      <w:pPr>
        <w:pStyle w:val="Brdtekst"/>
        <w:spacing w:line="360" w:lineRule="auto"/>
        <w:ind w:left="708"/>
        <w:rPr>
          <w:rFonts w:ascii="Arial Unicode MS" w:eastAsia="Arial Unicode MS" w:hAnsi="Arial Unicode MS" w:cs="Arial Unicode MS"/>
          <w:szCs w:val="20"/>
        </w:rPr>
      </w:pPr>
      <w:r w:rsidRPr="00742B56">
        <w:rPr>
          <w:rFonts w:ascii="Arial Unicode MS" w:eastAsia="Arial Unicode MS" w:hAnsi="Arial Unicode MS" w:cs="Arial Unicode MS"/>
          <w:b/>
          <w:sz w:val="22"/>
          <w:szCs w:val="22"/>
        </w:rPr>
        <w:t>Sammenfatning: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42B56">
        <w:rPr>
          <w:rFonts w:ascii="Arial Unicode MS" w:eastAsia="Arial Unicode MS" w:hAnsi="Arial Unicode MS" w:cs="Arial Unicode MS"/>
          <w:szCs w:val="20"/>
        </w:rPr>
        <w:t xml:space="preserve">Flere tiligere innleggelser </w:t>
      </w:r>
      <w:r>
        <w:rPr>
          <w:rFonts w:ascii="Arial Unicode MS" w:eastAsia="Arial Unicode MS" w:hAnsi="Arial Unicode MS" w:cs="Arial Unicode MS"/>
          <w:szCs w:val="20"/>
        </w:rPr>
        <w:t>siste 3 år</w:t>
      </w:r>
      <w:r w:rsidRPr="00742B56">
        <w:rPr>
          <w:rFonts w:ascii="Arial Unicode MS" w:eastAsia="Arial Unicode MS" w:hAnsi="Arial Unicode MS" w:cs="Arial Unicode MS"/>
          <w:szCs w:val="20"/>
        </w:rPr>
        <w:t xml:space="preserve"> grunnet rus, psykiatri og infeksjoner i forbindelse med bomskudd. Hepatitt C positiv. Uten fast bopel. </w:t>
      </w:r>
      <w:r>
        <w:rPr>
          <w:rFonts w:ascii="Arial Unicode MS" w:eastAsia="Arial Unicode MS" w:hAnsi="Arial Unicode MS" w:cs="Arial Unicode MS"/>
          <w:szCs w:val="20"/>
        </w:rPr>
        <w:t xml:space="preserve">Nå innlagt med cellulitt venstre lyske, trolig etter bomskudd. Ingen abscess eller behov for kirurgisk drenasje denne gangen. Behandlet et døgn med Kloxacillin iv. Overgang til tabletter. Tabletter sendt med pasient. </w:t>
      </w:r>
    </w:p>
    <w:p w14:paraId="7E0F8765" w14:textId="77777777" w:rsidR="00164EDD" w:rsidRDefault="00164EDD" w:rsidP="00164EDD">
      <w:pPr>
        <w:pStyle w:val="Brdtekst"/>
        <w:ind w:firstLine="708"/>
        <w:rPr>
          <w:rFonts w:ascii="Arial Unicode MS" w:eastAsia="Arial Unicode MS" w:hAnsi="Arial Unicode MS" w:cs="Arial Unicode MS"/>
          <w:sz w:val="22"/>
          <w:szCs w:val="22"/>
        </w:rPr>
      </w:pPr>
    </w:p>
    <w:p w14:paraId="34CA1698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</w:p>
    <w:p w14:paraId="47D18415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</w:p>
    <w:p w14:paraId="4BC502AE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</w:p>
    <w:p w14:paraId="60049A03" w14:textId="77777777" w:rsidR="00164EDD" w:rsidRDefault="00164EDD" w:rsidP="00164EDD">
      <w:pPr>
        <w:pStyle w:val="Brdtekst"/>
        <w:rPr>
          <w:rFonts w:ascii="Arial" w:eastAsia="Arial Unicode MS" w:hAnsi="Arial" w:cs="Arial"/>
          <w:sz w:val="22"/>
          <w:szCs w:val="22"/>
        </w:rPr>
      </w:pPr>
    </w:p>
    <w:p w14:paraId="2B9545E6" w14:textId="77777777" w:rsidR="00164EDD" w:rsidRDefault="00164EDD" w:rsidP="00164EDD">
      <w:pPr>
        <w:pStyle w:val="Brdtekst"/>
        <w:spacing w:line="360" w:lineRule="auto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ab/>
      </w:r>
    </w:p>
    <w:p w14:paraId="18A7561C" w14:textId="77777777" w:rsidR="00164EDD" w:rsidRDefault="00164EDD" w:rsidP="00164EDD">
      <w:pPr>
        <w:pStyle w:val="Brdtekst"/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14:paraId="669F2392" w14:textId="77777777" w:rsidR="00164EDD" w:rsidRDefault="00164EDD" w:rsidP="00164EDD">
      <w:pPr>
        <w:pStyle w:val="Brdtekst"/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14:paraId="0224891C" w14:textId="77777777" w:rsidR="00164EDD" w:rsidRDefault="00164EDD" w:rsidP="00164EDD">
      <w:pPr>
        <w:pStyle w:val="Brdtekst"/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14:paraId="4EACAE52" w14:textId="77777777" w:rsidR="00164EDD" w:rsidRDefault="00164EDD" w:rsidP="00164EDD">
      <w:pPr>
        <w:pStyle w:val="Brdtekst"/>
        <w:spacing w:line="360" w:lineRule="auto"/>
        <w:ind w:firstLine="708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Medikamenter ved utreise: </w:t>
      </w:r>
    </w:p>
    <w:p w14:paraId="46D2BA52" w14:textId="51A84DA4" w:rsidR="0092222A" w:rsidRDefault="00164EDD" w:rsidP="00164EDD">
      <w:r>
        <w:rPr>
          <w:rFonts w:ascii="Arial" w:eastAsia="Arial Unicode MS" w:hAnsi="Arial" w:cs="Arial"/>
          <w:b/>
          <w:sz w:val="22"/>
          <w:szCs w:val="22"/>
        </w:rPr>
        <w:tab/>
      </w:r>
      <w:r>
        <w:rPr>
          <w:rFonts w:ascii="Arial" w:eastAsia="Arial Unicode MS" w:hAnsi="Arial" w:cs="Arial"/>
          <w:szCs w:val="20"/>
        </w:rPr>
        <w:t>Diclocil tabletter, 1g x 4</w:t>
      </w:r>
    </w:p>
    <w:sectPr w:rsidR="0092222A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DBCC" w14:textId="77777777" w:rsidR="00164EDD" w:rsidRDefault="00164EDD" w:rsidP="00164EDD">
      <w:r>
        <w:separator/>
      </w:r>
    </w:p>
  </w:endnote>
  <w:endnote w:type="continuationSeparator" w:id="0">
    <w:p w14:paraId="2BA6474E" w14:textId="77777777" w:rsidR="00164EDD" w:rsidRDefault="00164EDD" w:rsidP="0016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9E7F" w14:textId="497E463A" w:rsidR="00164EDD" w:rsidRDefault="00164EDD">
    <w:pPr>
      <w:pStyle w:val="Bunntekst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58FB9C" wp14:editId="3DF711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45440"/>
              <wp:effectExtent l="0" t="0" r="4445" b="0"/>
              <wp:wrapNone/>
              <wp:docPr id="1801226123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66774" w14:textId="595B8D34" w:rsidR="00164EDD" w:rsidRPr="00164EDD" w:rsidRDefault="00164EDD" w:rsidP="00164ED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64ED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8FB9C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1266774" w14:textId="595B8D34" w:rsidR="00164EDD" w:rsidRPr="00164EDD" w:rsidRDefault="00164EDD" w:rsidP="00164ED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64ED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2A32" w14:textId="078D999D" w:rsidR="00164EDD" w:rsidRDefault="00164EDD">
    <w:pPr>
      <w:pStyle w:val="Bunntekst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AC219" wp14:editId="2518642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45440"/>
              <wp:effectExtent l="0" t="0" r="4445" b="0"/>
              <wp:wrapNone/>
              <wp:docPr id="947371420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E8D03" w14:textId="0C549657" w:rsidR="00164EDD" w:rsidRPr="00164EDD" w:rsidRDefault="00164EDD" w:rsidP="00164ED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64ED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AC219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7E5E8D03" w14:textId="0C549657" w:rsidR="00164EDD" w:rsidRPr="00164EDD" w:rsidRDefault="00164EDD" w:rsidP="00164ED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64ED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D060" w14:textId="3951A705" w:rsidR="00164EDD" w:rsidRDefault="00164EDD">
    <w:pPr>
      <w:pStyle w:val="Bunntekst"/>
    </w:pPr>
    <w:r>
      <w:rPr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813A2B" wp14:editId="1D821E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45440"/>
              <wp:effectExtent l="0" t="0" r="4445" b="0"/>
              <wp:wrapNone/>
              <wp:docPr id="1407769044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12F67F" w14:textId="61872C31" w:rsidR="00164EDD" w:rsidRPr="00164EDD" w:rsidRDefault="00164EDD" w:rsidP="00164ED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64ED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13A2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wqDwIAABsEAAAOAAAAZHJzL2Uyb0RvYy54bWysU01v2zAMvQ/YfxB0X+xk8b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B12F67F" w14:textId="61872C31" w:rsidR="00164EDD" w:rsidRPr="00164EDD" w:rsidRDefault="00164EDD" w:rsidP="00164ED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64ED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B2B2" w14:textId="77777777" w:rsidR="00164EDD" w:rsidRDefault="00164EDD" w:rsidP="00164EDD">
      <w:r>
        <w:separator/>
      </w:r>
    </w:p>
  </w:footnote>
  <w:footnote w:type="continuationSeparator" w:id="0">
    <w:p w14:paraId="7A6322DF" w14:textId="77777777" w:rsidR="00164EDD" w:rsidRDefault="00164EDD" w:rsidP="00164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DD"/>
    <w:rsid w:val="00123324"/>
    <w:rsid w:val="00164EDD"/>
    <w:rsid w:val="00904E7A"/>
    <w:rsid w:val="0092222A"/>
    <w:rsid w:val="00A27174"/>
    <w:rsid w:val="00E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BBF6"/>
  <w15:chartTrackingRefBased/>
  <w15:docId w15:val="{C6EB7888-9AF4-4E81-9841-7ECEB75E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D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sv-SE" w:eastAsia="sv-SE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64E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nb-NO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4E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nb-NO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4E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nb-NO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4E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4E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4E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4E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2"/>
      <w:szCs w:val="22"/>
      <w:lang w:val="nb-NO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4E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4E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2"/>
      <w:szCs w:val="22"/>
      <w:lang w:val="nb-NO"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4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4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4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4ED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4ED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4ED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4ED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4ED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4ED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64EDD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nb-NO"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6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4E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nb-NO"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4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4E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sz w:val="22"/>
      <w:szCs w:val="22"/>
      <w:lang w:val="nb-NO"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64ED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4E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sz w:val="22"/>
      <w:szCs w:val="22"/>
      <w:lang w:val="nb-NO"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64ED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sz w:val="22"/>
      <w:szCs w:val="22"/>
      <w:lang w:val="nb-NO"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4ED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4EDD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semiHidden/>
    <w:rsid w:val="00164EDD"/>
    <w:rPr>
      <w:rFonts w:ascii="Candara" w:hAnsi="Candara"/>
      <w:sz w:val="20"/>
      <w:szCs w:val="18"/>
    </w:rPr>
  </w:style>
  <w:style w:type="character" w:customStyle="1" w:styleId="BrdtekstTegn">
    <w:name w:val="Brødtekst Tegn"/>
    <w:basedOn w:val="Standardskriftforavsnitt"/>
    <w:link w:val="Brdtekst"/>
    <w:semiHidden/>
    <w:rsid w:val="00164EDD"/>
    <w:rPr>
      <w:rFonts w:ascii="Candara" w:eastAsia="Times New Roman" w:hAnsi="Candara" w:cs="Times New Roman"/>
      <w:noProof/>
      <w:kern w:val="0"/>
      <w:sz w:val="20"/>
      <w:szCs w:val="18"/>
      <w:lang w:val="sv-SE" w:eastAsia="sv-SE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64E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64EDD"/>
    <w:rPr>
      <w:rFonts w:ascii="Times New Roman" w:eastAsia="Times New Roman" w:hAnsi="Times New Roman" w:cs="Times New Roman"/>
      <w:noProof/>
      <w:kern w:val="0"/>
      <w:sz w:val="24"/>
      <w:szCs w:val="24"/>
      <w:lang w:val="sv-SE"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546</Characters>
  <Application>Microsoft Office Word</Application>
  <DocSecurity>0</DocSecurity>
  <Lines>4</Lines>
  <Paragraphs>1</Paragraphs>
  <ScaleCrop>false</ScaleCrop>
  <Company>Helse Vest IKT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Hegland, Pål Andre</dc:creator>
  <cp:keywords/>
  <dc:description/>
  <cp:lastModifiedBy>Hegland, Pål Andre</cp:lastModifiedBy>
  <cp:revision>1</cp:revision>
  <dcterms:created xsi:type="dcterms:W3CDTF">2025-03-06T13:15:00Z</dcterms:created>
  <dcterms:modified xsi:type="dcterms:W3CDTF">2025-03-06T13:16:00Z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53e8d9d4,6b5c878b,3877bd9c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2025-03-06T13:16:49Z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d842f6c2-8404-4535-9ebb-677d5a543041</vt:lpwstr>
  </property>
  <property fmtid="{D5CDD505-2E9C-101B-9397-08002B2CF9AE}" pid="11" name="MSIP_Label_0c3ffc1c-ef00-4620-9c2f-7d9c1597774b_ContentBits">
    <vt:lpwstr>2</vt:lpwstr>
  </property>
</Properties>
</file>